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3E" w:rsidRDefault="0053643E" w:rsidP="0053643E">
      <w:pPr>
        <w:rPr>
          <w:rFonts w:ascii="Times New Roman" w:hAnsi="Times New Roman" w:cs="Times New Roman"/>
          <w:sz w:val="28"/>
          <w:szCs w:val="28"/>
        </w:rPr>
      </w:pPr>
      <w:r>
        <w:rPr>
          <w:rFonts w:ascii="Times New Roman" w:hAnsi="Times New Roman" w:cs="Times New Roman"/>
          <w:sz w:val="28"/>
          <w:szCs w:val="28"/>
        </w:rPr>
        <w:t xml:space="preserve">The City of Anderson, SC is nickname “The Electric City is recruiting for a Director of Public Works.  </w:t>
      </w:r>
      <w:r w:rsidRPr="00F1116D">
        <w:rPr>
          <w:rFonts w:ascii="Times New Roman" w:hAnsi="Times New Roman" w:cs="Times New Roman"/>
          <w:sz w:val="28"/>
          <w:szCs w:val="28"/>
        </w:rPr>
        <w:t xml:space="preserve"> The City of Anderson is located in the northwest corner of the state of South Carolina on the Piedmont Plateau. City of Anderson is the largest municipality in the county with a population of 27,181. The City is ideally located on the busy Interstate 85 corridor, to which much of its economic growth can be attributed. </w:t>
      </w:r>
      <w:proofErr w:type="gramStart"/>
      <w:r w:rsidRPr="00F1116D">
        <w:rPr>
          <w:rFonts w:ascii="Times New Roman" w:hAnsi="Times New Roman" w:cs="Times New Roman"/>
          <w:sz w:val="28"/>
          <w:szCs w:val="28"/>
        </w:rPr>
        <w:t>The I</w:t>
      </w:r>
      <w:proofErr w:type="gramEnd"/>
      <w:r w:rsidRPr="00F1116D">
        <w:rPr>
          <w:rFonts w:ascii="Times New Roman" w:hAnsi="Times New Roman" w:cs="Times New Roman"/>
          <w:sz w:val="28"/>
          <w:szCs w:val="28"/>
        </w:rPr>
        <w:t>-85 corridor from Atlanta to Charlotte is now as one of the nation’s hottest growth areas. Anderson County, South Carolina lies midway between Atlanta, Georgia and Charlotte, North Carolina. This stretch of highway is one of the heaviest traveled highways in the southeast. Anderson County was ranked 113th out of 184 on the “Best Small Places for Business and Careers”, according to an April 2010 Forbes.com article. The City is a blend of old and new. Downtown has been revitalized with new facades, cobblestone areas, fountains and greenspaces... The Anderson community offers the feel of small-town living with the attractions and business opportunities of larger cities only a short drive away. The City encompasses approximately 15.3 square miles.</w:t>
      </w:r>
    </w:p>
    <w:p w:rsidR="0053643E" w:rsidRDefault="0053643E" w:rsidP="0053643E">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The City has a City Manager form of government with nine (9) elected council members.  </w:t>
      </w:r>
      <w:r w:rsidRPr="00F1116D">
        <w:rPr>
          <w:rFonts w:ascii="Times New Roman" w:hAnsi="Times New Roman" w:cs="Times New Roman"/>
          <w:color w:val="000000"/>
          <w:sz w:val="28"/>
          <w:szCs w:val="28"/>
          <w:shd w:val="clear" w:color="auto" w:fill="FFFFFF"/>
        </w:rPr>
        <w:t>The Council is composed of a Mayor and eight Councilmembers. The Mayor and two Councilmembers are elected at-large and six Councilmembers are elected on a single member seat basis. The Mayor and Council, elected for four-year staggered terms, are vested with the legislative and policymaking powers of the City. </w:t>
      </w:r>
    </w:p>
    <w:p w:rsidR="0053643E" w:rsidRPr="00400403" w:rsidRDefault="0053643E" w:rsidP="0053643E">
      <w:pPr>
        <w:pStyle w:val="NormalWeb"/>
        <w:shd w:val="clear" w:color="auto" w:fill="FFFFFF"/>
        <w:spacing w:before="0" w:beforeAutospacing="0" w:after="120" w:afterAutospacing="0"/>
        <w:rPr>
          <w:color w:val="515151"/>
          <w:sz w:val="28"/>
          <w:szCs w:val="28"/>
        </w:rPr>
      </w:pPr>
      <w:r w:rsidRPr="00400403">
        <w:rPr>
          <w:color w:val="515151"/>
          <w:sz w:val="28"/>
          <w:szCs w:val="28"/>
        </w:rPr>
        <w:t>The Public Works Director is appointed by and serves at the pleasure of the</w:t>
      </w:r>
      <w:r>
        <w:rPr>
          <w:color w:val="515151"/>
          <w:sz w:val="28"/>
          <w:szCs w:val="28"/>
        </w:rPr>
        <w:t xml:space="preserve"> City</w:t>
      </w:r>
      <w:r w:rsidRPr="00400403">
        <w:rPr>
          <w:color w:val="515151"/>
          <w:sz w:val="28"/>
          <w:szCs w:val="28"/>
        </w:rPr>
        <w:t xml:space="preserve"> Manager. He or she is responsible for providing vision, leadership and direction to the Department by planning and managing all of the City's public works services in accordance with current professional standards, applicable laws and </w:t>
      </w:r>
      <w:r>
        <w:rPr>
          <w:color w:val="515151"/>
          <w:sz w:val="28"/>
          <w:szCs w:val="28"/>
        </w:rPr>
        <w:t>City</w:t>
      </w:r>
      <w:r w:rsidRPr="00400403">
        <w:rPr>
          <w:color w:val="515151"/>
          <w:sz w:val="28"/>
          <w:szCs w:val="28"/>
        </w:rPr>
        <w:t xml:space="preserve"> directives. Work is performed under the administrative direction of the </w:t>
      </w:r>
      <w:r>
        <w:rPr>
          <w:color w:val="515151"/>
          <w:sz w:val="28"/>
          <w:szCs w:val="28"/>
        </w:rPr>
        <w:t>City</w:t>
      </w:r>
      <w:r w:rsidRPr="00400403">
        <w:rPr>
          <w:color w:val="515151"/>
          <w:sz w:val="28"/>
          <w:szCs w:val="28"/>
        </w:rPr>
        <w:t xml:space="preserve"> Manager and considerable independent judgment, discretion and initiative are exercised in carrying out the daily operations of the Department with efficiency and effectiveness.</w:t>
      </w:r>
    </w:p>
    <w:p w:rsidR="0053643E" w:rsidRPr="00400403" w:rsidRDefault="0053643E" w:rsidP="0053643E">
      <w:pPr>
        <w:pStyle w:val="NormalWeb"/>
        <w:shd w:val="clear" w:color="auto" w:fill="FFFFFF"/>
        <w:spacing w:before="0" w:beforeAutospacing="0" w:after="120" w:afterAutospacing="0"/>
        <w:rPr>
          <w:color w:val="515151"/>
          <w:sz w:val="28"/>
          <w:szCs w:val="28"/>
        </w:rPr>
      </w:pPr>
      <w:r w:rsidRPr="00400403">
        <w:rPr>
          <w:color w:val="515151"/>
          <w:sz w:val="28"/>
          <w:szCs w:val="28"/>
        </w:rPr>
        <w:t xml:space="preserve">The Public Works Department provides solid waste collection, street maintenance, </w:t>
      </w:r>
      <w:r>
        <w:rPr>
          <w:color w:val="515151"/>
          <w:sz w:val="28"/>
          <w:szCs w:val="28"/>
        </w:rPr>
        <w:t xml:space="preserve">signal and sign, </w:t>
      </w:r>
      <w:r w:rsidRPr="00400403">
        <w:rPr>
          <w:color w:val="515151"/>
          <w:sz w:val="28"/>
          <w:szCs w:val="28"/>
        </w:rPr>
        <w:t xml:space="preserve">fleet maintenance, </w:t>
      </w:r>
      <w:r>
        <w:rPr>
          <w:color w:val="515151"/>
          <w:sz w:val="28"/>
          <w:szCs w:val="28"/>
        </w:rPr>
        <w:t>engineering</w:t>
      </w:r>
      <w:r w:rsidRPr="00400403">
        <w:rPr>
          <w:color w:val="515151"/>
          <w:sz w:val="28"/>
          <w:szCs w:val="28"/>
        </w:rPr>
        <w:t xml:space="preserve">, and </w:t>
      </w:r>
      <w:proofErr w:type="spellStart"/>
      <w:r w:rsidRPr="00400403">
        <w:rPr>
          <w:color w:val="515151"/>
          <w:sz w:val="28"/>
          <w:szCs w:val="28"/>
        </w:rPr>
        <w:t>stormwater</w:t>
      </w:r>
      <w:proofErr w:type="spellEnd"/>
      <w:r w:rsidRPr="00400403">
        <w:rPr>
          <w:color w:val="515151"/>
          <w:sz w:val="28"/>
          <w:szCs w:val="28"/>
        </w:rPr>
        <w:t xml:space="preserve"> management services. The Department has </w:t>
      </w:r>
      <w:r>
        <w:rPr>
          <w:color w:val="515151"/>
          <w:sz w:val="28"/>
          <w:szCs w:val="28"/>
        </w:rPr>
        <w:t>eighty-five (85</w:t>
      </w:r>
      <w:r w:rsidRPr="00400403">
        <w:rPr>
          <w:color w:val="515151"/>
          <w:sz w:val="28"/>
          <w:szCs w:val="28"/>
        </w:rPr>
        <w:t>) employees and a FY 2017 budget of $</w:t>
      </w:r>
      <w:r>
        <w:rPr>
          <w:color w:val="515151"/>
          <w:sz w:val="28"/>
          <w:szCs w:val="28"/>
        </w:rPr>
        <w:t>5.4 million dollars</w:t>
      </w:r>
    </w:p>
    <w:p w:rsidR="0053643E" w:rsidRPr="008A7DDC" w:rsidRDefault="0053643E" w:rsidP="0053643E">
      <w:pPr>
        <w:pStyle w:val="NormalWeb"/>
        <w:shd w:val="clear" w:color="auto" w:fill="FFFFFF"/>
        <w:spacing w:before="0" w:beforeAutospacing="0" w:after="120" w:afterAutospacing="0"/>
        <w:rPr>
          <w:color w:val="515151"/>
          <w:sz w:val="28"/>
          <w:szCs w:val="28"/>
        </w:rPr>
      </w:pPr>
      <w:r w:rsidRPr="008A7DDC">
        <w:rPr>
          <w:color w:val="515151"/>
          <w:sz w:val="28"/>
          <w:szCs w:val="28"/>
        </w:rPr>
        <w:t>MINIMUM QUALIFICATIONS</w:t>
      </w:r>
    </w:p>
    <w:p w:rsidR="0053643E" w:rsidRPr="008A7DDC" w:rsidRDefault="0053643E" w:rsidP="0053643E">
      <w:pPr>
        <w:pStyle w:val="NormalWeb"/>
        <w:shd w:val="clear" w:color="auto" w:fill="FFFFFF"/>
        <w:spacing w:before="0" w:beforeAutospacing="0" w:after="120" w:afterAutospacing="0"/>
        <w:rPr>
          <w:sz w:val="28"/>
          <w:szCs w:val="28"/>
        </w:rPr>
      </w:pPr>
      <w:r w:rsidRPr="00400403">
        <w:rPr>
          <w:color w:val="515151"/>
          <w:sz w:val="28"/>
          <w:szCs w:val="28"/>
        </w:rPr>
        <w:t xml:space="preserve">Bachelor’s Degree with a major in public works, planning construction, civil engineering, or a related field. </w:t>
      </w:r>
      <w:r>
        <w:rPr>
          <w:color w:val="515151"/>
          <w:sz w:val="28"/>
          <w:szCs w:val="28"/>
        </w:rPr>
        <w:t xml:space="preserve">Three </w:t>
      </w:r>
      <w:r w:rsidRPr="00400403">
        <w:rPr>
          <w:color w:val="515151"/>
          <w:sz w:val="28"/>
          <w:szCs w:val="28"/>
        </w:rPr>
        <w:t xml:space="preserve">years’ experience as a Public Works Director </w:t>
      </w:r>
      <w:r w:rsidRPr="00400403">
        <w:rPr>
          <w:color w:val="515151"/>
          <w:sz w:val="28"/>
          <w:szCs w:val="28"/>
        </w:rPr>
        <w:lastRenderedPageBreak/>
        <w:t>or three to five years’ experience as an Assistance Public Work’s Director in a municipality. Thorough knowledge of laws and regulations pertaining to civil engineering and public works improvements; experienced in the administration of public works, parks, public buildings and facilities maintenance; and experience in grant writing and project management.</w:t>
      </w:r>
      <w:r>
        <w:t xml:space="preserve">  </w:t>
      </w:r>
      <w:r w:rsidRPr="008A7DDC">
        <w:rPr>
          <w:sz w:val="28"/>
          <w:szCs w:val="28"/>
        </w:rPr>
        <w:t>W</w:t>
      </w:r>
      <w:r w:rsidRPr="008A7DDC">
        <w:rPr>
          <w:color w:val="515151"/>
          <w:sz w:val="28"/>
          <w:szCs w:val="28"/>
        </w:rPr>
        <w:t>ithin six months of employment and must have or obtain a valid</w:t>
      </w:r>
      <w:r>
        <w:rPr>
          <w:color w:val="515151"/>
          <w:sz w:val="28"/>
          <w:szCs w:val="28"/>
        </w:rPr>
        <w:t xml:space="preserve"> South</w:t>
      </w:r>
      <w:r w:rsidRPr="008A7DDC">
        <w:rPr>
          <w:color w:val="515151"/>
          <w:sz w:val="28"/>
          <w:szCs w:val="28"/>
        </w:rPr>
        <w:t xml:space="preserve"> Carolina driver’s license.</w:t>
      </w:r>
    </w:p>
    <w:p w:rsidR="0053643E" w:rsidRPr="008A7DDC" w:rsidRDefault="0053643E" w:rsidP="0053643E">
      <w:pPr>
        <w:pStyle w:val="NormalWeb"/>
        <w:shd w:val="clear" w:color="auto" w:fill="FFFFFF"/>
        <w:spacing w:before="0" w:beforeAutospacing="0" w:after="120" w:afterAutospacing="0"/>
        <w:rPr>
          <w:color w:val="515151"/>
          <w:sz w:val="28"/>
          <w:szCs w:val="28"/>
        </w:rPr>
      </w:pPr>
      <w:r w:rsidRPr="008A7DDC">
        <w:rPr>
          <w:color w:val="515151"/>
          <w:sz w:val="28"/>
          <w:szCs w:val="28"/>
        </w:rPr>
        <w:t>KNOWLEDGE AND ABILITIES</w:t>
      </w:r>
    </w:p>
    <w:p w:rsidR="0053643E" w:rsidRPr="008A7DDC" w:rsidRDefault="0053643E" w:rsidP="0053643E">
      <w:pPr>
        <w:pStyle w:val="NormalWeb"/>
        <w:shd w:val="clear" w:color="auto" w:fill="FFFFFF"/>
        <w:spacing w:before="0" w:beforeAutospacing="0" w:after="120" w:afterAutospacing="0"/>
        <w:rPr>
          <w:color w:val="515151"/>
          <w:sz w:val="28"/>
          <w:szCs w:val="28"/>
        </w:rPr>
      </w:pPr>
      <w:r w:rsidRPr="008A7DDC">
        <w:rPr>
          <w:color w:val="515151"/>
          <w:sz w:val="28"/>
          <w:szCs w:val="28"/>
        </w:rPr>
        <w:t>Comprehensive knowledge of modern principles and practices of public works administration; thorough knowledge of the federal, state and local ordinances, laws and regulations relating to departmental activities; knowledge of principles of effective administration, to include planning, directing, evaluation and coordinating; and knowledge of effective supervisory principles and techniques.</w:t>
      </w:r>
    </w:p>
    <w:p w:rsidR="0053643E" w:rsidRPr="008A7DDC" w:rsidRDefault="0053643E" w:rsidP="0053643E">
      <w:pPr>
        <w:pStyle w:val="NormalWeb"/>
        <w:shd w:val="clear" w:color="auto" w:fill="FFFFFF"/>
        <w:spacing w:before="0" w:beforeAutospacing="0" w:after="120" w:afterAutospacing="0"/>
        <w:rPr>
          <w:color w:val="515151"/>
          <w:sz w:val="28"/>
          <w:szCs w:val="28"/>
        </w:rPr>
      </w:pPr>
      <w:r w:rsidRPr="008A7DDC">
        <w:rPr>
          <w:color w:val="515151"/>
          <w:sz w:val="28"/>
          <w:szCs w:val="28"/>
        </w:rPr>
        <w:t xml:space="preserve">The </w:t>
      </w:r>
      <w:r>
        <w:rPr>
          <w:color w:val="515151"/>
          <w:sz w:val="28"/>
          <w:szCs w:val="28"/>
        </w:rPr>
        <w:t>City</w:t>
      </w:r>
      <w:r w:rsidRPr="008A7DDC">
        <w:rPr>
          <w:color w:val="515151"/>
          <w:sz w:val="28"/>
          <w:szCs w:val="28"/>
        </w:rPr>
        <w:t xml:space="preserve"> will provide a competitive starting salary based on experience and salary history. </w:t>
      </w:r>
      <w:r>
        <w:rPr>
          <w:color w:val="515151"/>
          <w:sz w:val="28"/>
          <w:szCs w:val="28"/>
        </w:rPr>
        <w:t xml:space="preserve">  Entry Salary is $76,</w:t>
      </w:r>
      <w:r w:rsidR="005E739A">
        <w:rPr>
          <w:color w:val="515151"/>
          <w:sz w:val="28"/>
          <w:szCs w:val="28"/>
        </w:rPr>
        <w:t>834</w:t>
      </w:r>
      <w:r>
        <w:rPr>
          <w:color w:val="515151"/>
          <w:sz w:val="28"/>
          <w:szCs w:val="28"/>
        </w:rPr>
        <w:t xml:space="preserve"> DOQ.  City</w:t>
      </w:r>
      <w:r w:rsidRPr="008A7DDC">
        <w:rPr>
          <w:color w:val="515151"/>
          <w:sz w:val="28"/>
          <w:szCs w:val="28"/>
        </w:rPr>
        <w:t xml:space="preserve"> benefits are excellent including membership in </w:t>
      </w:r>
      <w:r>
        <w:rPr>
          <w:color w:val="515151"/>
          <w:sz w:val="28"/>
          <w:szCs w:val="28"/>
        </w:rPr>
        <w:t>City’s</w:t>
      </w:r>
      <w:r w:rsidRPr="008A7DDC">
        <w:rPr>
          <w:color w:val="515151"/>
          <w:sz w:val="28"/>
          <w:szCs w:val="28"/>
        </w:rPr>
        <w:t xml:space="preserve"> defined benefit retirement system. Relocation assistance is available.</w:t>
      </w:r>
    </w:p>
    <w:p w:rsidR="0053643E" w:rsidRPr="008A7DDC" w:rsidRDefault="0053643E" w:rsidP="0053643E">
      <w:pPr>
        <w:rPr>
          <w:rFonts w:ascii="Times New Roman" w:hAnsi="Times New Roman" w:cs="Times New Roman"/>
          <w:sz w:val="28"/>
          <w:szCs w:val="28"/>
        </w:rPr>
      </w:pPr>
    </w:p>
    <w:p w:rsidR="00D228E8" w:rsidRPr="00CF11FE" w:rsidRDefault="00D228E8" w:rsidP="00D228E8">
      <w:pPr>
        <w:jc w:val="center"/>
        <w:rPr>
          <w:b/>
          <w:color w:val="FF0000"/>
        </w:rPr>
      </w:pPr>
      <w:r w:rsidRPr="00CF11FE">
        <w:rPr>
          <w:b/>
          <w:color w:val="FF0000"/>
        </w:rPr>
        <w:t>APPLICANT MUST SUBMIT 10 YEAR CERTIFIED DRIVING RECORD WITH APPLICATION</w:t>
      </w:r>
    </w:p>
    <w:p w:rsidR="00C41D46" w:rsidRDefault="00C41D46">
      <w:bookmarkStart w:id="0" w:name="_GoBack"/>
      <w:bookmarkEnd w:id="0"/>
    </w:p>
    <w:sectPr w:rsidR="00C4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3E"/>
    <w:rsid w:val="0053643E"/>
    <w:rsid w:val="005E739A"/>
    <w:rsid w:val="00774945"/>
    <w:rsid w:val="00C41D46"/>
    <w:rsid w:val="00D2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98D3D-97FE-4221-87D5-0C975329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Kazia</dc:creator>
  <cp:keywords/>
  <dc:description/>
  <cp:lastModifiedBy>Donna Kazia</cp:lastModifiedBy>
  <cp:revision>4</cp:revision>
  <dcterms:created xsi:type="dcterms:W3CDTF">2017-09-27T14:00:00Z</dcterms:created>
  <dcterms:modified xsi:type="dcterms:W3CDTF">2017-09-27T14:06:00Z</dcterms:modified>
</cp:coreProperties>
</file>